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47B" w:rsidRDefault="0054547B">
      <w:pPr>
        <w:widowControl w:val="0"/>
        <w:tabs>
          <w:tab w:val="left" w:pos="8931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FF0000"/>
          <w:spacing w:val="-67"/>
          <w:sz w:val="28"/>
          <w:szCs w:val="28"/>
        </w:rPr>
      </w:pPr>
      <w:bookmarkStart w:id="0" w:name="_Hlk132283057"/>
    </w:p>
    <w:p w:rsidR="0054547B" w:rsidRDefault="007103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color w:val="FF0000"/>
          <w:spacing w:val="-67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54547B" w:rsidRDefault="007103A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Родионово-Несветайского</w:t>
      </w:r>
      <w:proofErr w:type="spellEnd"/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района</w:t>
      </w:r>
    </w:p>
    <w:p w:rsidR="0054547B" w:rsidRDefault="007103A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«Большекрепинская средняя общеобразовательная школа»                            им. Героя Советского Союза Пода П.А.</w:t>
      </w:r>
    </w:p>
    <w:p w:rsidR="0054547B" w:rsidRDefault="0054547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4759"/>
      </w:tblGrid>
      <w:tr w:rsidR="0054547B">
        <w:trPr>
          <w:trHeight w:val="1597"/>
        </w:trPr>
        <w:tc>
          <w:tcPr>
            <w:tcW w:w="2531" w:type="pct"/>
          </w:tcPr>
          <w:p w:rsidR="0054547B" w:rsidRDefault="0054547B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469" w:type="pct"/>
          </w:tcPr>
          <w:p w:rsidR="0054547B" w:rsidRDefault="007103A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УТВЕРЖДАЮ</w:t>
            </w:r>
          </w:p>
          <w:p w:rsidR="0054547B" w:rsidRDefault="007103A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«Большекрепинская СОШ»</w:t>
            </w:r>
          </w:p>
          <w:p w:rsidR="0054547B" w:rsidRDefault="007103A6">
            <w:pPr>
              <w:widowControl w:val="0"/>
              <w:tabs>
                <w:tab w:val="left" w:pos="19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Оноприенко Т.В.</w:t>
            </w:r>
          </w:p>
          <w:p w:rsidR="0054547B" w:rsidRDefault="00F41930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Приказот«29</w:t>
            </w:r>
            <w:r w:rsidR="007103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   08 202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7103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  <w:p w:rsidR="0054547B" w:rsidRDefault="00F41930" w:rsidP="00F41930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№ 109</w:t>
            </w:r>
          </w:p>
        </w:tc>
      </w:tr>
    </w:tbl>
    <w:p w:rsidR="0054547B" w:rsidRDefault="005454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54547B" w:rsidRDefault="005454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54547B" w:rsidRDefault="005454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54547B" w:rsidRDefault="007103A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</w:t>
      </w:r>
    </w:p>
    <w:p w:rsidR="0054547B" w:rsidRDefault="007103A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ОБЩЕРАЗВИВАЮЩАЯ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ПРОГРАММА</w:t>
      </w:r>
    </w:p>
    <w:p w:rsidR="0054547B" w:rsidRDefault="007103A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iCs/>
          <w:color w:val="000000" w:themeColor="text1"/>
          <w:sz w:val="28"/>
          <w:szCs w:val="28"/>
        </w:rPr>
        <w:t>социально-гуманитарной направленности</w:t>
      </w:r>
    </w:p>
    <w:p w:rsidR="0054547B" w:rsidRDefault="007103A6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«Финансовая грамотность»</w:t>
      </w:r>
    </w:p>
    <w:p w:rsidR="0054547B" w:rsidRDefault="0054547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4547B" w:rsidRDefault="0054547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54547B" w:rsidRDefault="005454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4547B" w:rsidRDefault="007103A6">
      <w:pPr>
        <w:spacing w:after="0" w:line="276" w:lineRule="auto"/>
        <w:ind w:left="396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Подвид программы: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разноуровневая</w:t>
      </w:r>
      <w:proofErr w:type="spellEnd"/>
    </w:p>
    <w:p w:rsidR="0054547B" w:rsidRDefault="007103A6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</w:t>
      </w:r>
      <w:r w:rsidR="00F419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 w:rsidR="00F4193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 w:themeColor="text1"/>
          <w:spacing w:val="-6"/>
          <w:sz w:val="28"/>
          <w:szCs w:val="28"/>
        </w:rPr>
        <w:t>стартовый</w:t>
      </w:r>
    </w:p>
    <w:p w:rsidR="0054547B" w:rsidRDefault="007103A6">
      <w:pPr>
        <w:spacing w:after="0" w:line="276" w:lineRule="auto"/>
        <w:ind w:left="3969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Целевая группа (возраст)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14-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16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лет</w:t>
      </w:r>
    </w:p>
    <w:p w:rsidR="0054547B" w:rsidRDefault="007103A6">
      <w:pPr>
        <w:spacing w:after="0" w:line="276" w:lineRule="auto"/>
        <w:ind w:left="3969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</w:t>
      </w:r>
      <w:r w:rsidR="00F419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реализации: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1 год, 34 часа</w:t>
      </w:r>
    </w:p>
    <w:p w:rsidR="0054547B" w:rsidRDefault="007103A6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обучения: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очная, очная с применением дистанционных технологий</w:t>
      </w:r>
    </w:p>
    <w:p w:rsidR="0054547B" w:rsidRDefault="007103A6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Разработчик: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истории и обществознания Яковенко Л.Н.</w:t>
      </w:r>
    </w:p>
    <w:p w:rsidR="0054547B" w:rsidRDefault="0054547B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47B" w:rsidRDefault="007103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ольшекрепинская</w:t>
      </w:r>
    </w:p>
    <w:p w:rsidR="0054547B" w:rsidRDefault="007103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bookmarkEnd w:id="0"/>
      <w:r w:rsidR="00F419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547B" w:rsidRDefault="007103A6">
      <w:pPr>
        <w:pStyle w:val="12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lastRenderedPageBreak/>
        <w:t>СОДЕРЖАНИЕ</w:t>
      </w:r>
    </w:p>
    <w:p w:rsidR="0054547B" w:rsidRDefault="0054547B"/>
    <w:p w:rsidR="0054547B" w:rsidRDefault="0054547B">
      <w:pPr>
        <w:spacing w:line="276" w:lineRule="auto"/>
      </w:pP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Комплекс основных характеристик образования (объём, содержание, планируемые результаты)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Пояснительная записка …………………………………………………………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Цель и задачи программы………………………………………………………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 Содержание программы 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Планируемые результаты 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Комплекс организационно-педагогических условий, включая формы аттестации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Календарный учебный график 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Условия реализации программы 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Методическое обеспечение 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Формы аттестации ………………………………………………………………..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Диагностический инструментарий (оценочные материалы) ………………....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Рабочие программы учебных предметов, курсов,  дисциплин (модулей).......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Рабочая программа воспитания. Календарный план воспитательной работы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 ……………………………………………………….................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…………………………………………………………………………….</w:t>
      </w: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7103A6">
      <w:pPr>
        <w:pStyle w:val="ac"/>
        <w:numPr>
          <w:ilvl w:val="0"/>
          <w:numId w:val="1"/>
        </w:num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Комплекс основных характеристик образования (объём, содержание, планируемые результаты</w:t>
      </w:r>
      <w:proofErr w:type="gramEnd"/>
    </w:p>
    <w:p w:rsidR="0054547B" w:rsidRDefault="0054547B">
      <w:pPr>
        <w:pStyle w:val="ac"/>
        <w:spacing w:after="0" w:line="240" w:lineRule="auto"/>
        <w:ind w:left="45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7103A6">
      <w:pPr>
        <w:pStyle w:val="ac"/>
        <w:numPr>
          <w:ilvl w:val="1"/>
          <w:numId w:val="1"/>
        </w:num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4547B" w:rsidRDefault="007103A6">
      <w:pPr>
        <w:pStyle w:val="ac"/>
        <w:spacing w:after="0" w:line="240" w:lineRule="auto"/>
        <w:ind w:left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Нормативно-правовая база</w:t>
      </w:r>
    </w:p>
    <w:p w:rsidR="0054547B" w:rsidRDefault="007103A6">
      <w:pPr>
        <w:pStyle w:val="aa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hd w:val="clear" w:color="auto" w:fill="FFFFFF"/>
        </w:rPr>
        <w:t>Федеральный закон от29.12.2012 № 273-ФЗ «Об образовании в Российской Федерации»;</w:t>
      </w:r>
    </w:p>
    <w:p w:rsidR="0054547B" w:rsidRDefault="007103A6">
      <w:pPr>
        <w:pStyle w:val="aa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hd w:val="clear" w:color="auto" w:fill="FFFFFF"/>
        </w:rPr>
        <w:t xml:space="preserve">• Концепция Национальной </w:t>
      </w:r>
      <w:proofErr w:type="gramStart"/>
      <w:r>
        <w:rPr>
          <w:rStyle w:val="c1"/>
          <w:color w:val="000000"/>
          <w:shd w:val="clear" w:color="auto" w:fill="FFFFFF"/>
        </w:rPr>
        <w:t>программы повышения уровня финансовой грамотности населения РФ</w:t>
      </w:r>
      <w:proofErr w:type="gramEnd"/>
      <w:r>
        <w:rPr>
          <w:rStyle w:val="c1"/>
          <w:color w:val="000000"/>
          <w:shd w:val="clear" w:color="auto" w:fill="FFFFFF"/>
        </w:rPr>
        <w:t>;</w:t>
      </w:r>
    </w:p>
    <w:p w:rsidR="0054547B" w:rsidRDefault="007103A6">
      <w:pPr>
        <w:pStyle w:val="aa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hd w:val="clear" w:color="auto" w:fill="FFFFFF"/>
        </w:rPr>
        <w:t>• Проект Минфина России «Содействие повышению уровня финансовой грамотности населения и развитию финансового образования в РФ».</w:t>
      </w:r>
    </w:p>
    <w:p w:rsidR="0054547B" w:rsidRDefault="007103A6">
      <w:pPr>
        <w:pStyle w:val="aa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hd w:val="clear" w:color="auto" w:fill="FFFFFF"/>
        </w:rPr>
        <w:t>• Федеральный государственный образовательный стандарт основного общего образования, утвержденный приказом  </w:t>
      </w:r>
      <w:proofErr w:type="spellStart"/>
      <w:r>
        <w:rPr>
          <w:rStyle w:val="c1"/>
          <w:color w:val="000000"/>
          <w:shd w:val="clear" w:color="auto" w:fill="FFFFFF"/>
        </w:rPr>
        <w:t>Минобрнауки</w:t>
      </w:r>
      <w:proofErr w:type="spellEnd"/>
      <w:r>
        <w:rPr>
          <w:rStyle w:val="c1"/>
          <w:color w:val="000000"/>
          <w:shd w:val="clear" w:color="auto" w:fill="FFFFFF"/>
        </w:rPr>
        <w:t xml:space="preserve"> России от 17.12.2010 № 1897 (с изменениями и дополнениями от 29.12.2014 №1644, от 31.12.2015 №1577);</w:t>
      </w:r>
    </w:p>
    <w:p w:rsidR="0054547B" w:rsidRDefault="007103A6">
      <w:pPr>
        <w:pStyle w:val="aa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hd w:val="clear" w:color="auto" w:fill="FFFFFF"/>
        </w:rPr>
        <w:t xml:space="preserve">• Финансовая грамотность: учебная программа. 5-7 классы, </w:t>
      </w:r>
      <w:proofErr w:type="spellStart"/>
      <w:r>
        <w:rPr>
          <w:rStyle w:val="c1"/>
          <w:color w:val="000000"/>
          <w:shd w:val="clear" w:color="auto" w:fill="FFFFFF"/>
        </w:rPr>
        <w:t>общеобразоват</w:t>
      </w:r>
      <w:proofErr w:type="spellEnd"/>
      <w:r>
        <w:rPr>
          <w:rStyle w:val="c1"/>
          <w:color w:val="000000"/>
          <w:shd w:val="clear" w:color="auto" w:fill="FFFFFF"/>
        </w:rPr>
        <w:t xml:space="preserve">. орг./ Е. А. Вигдорчик, И. В. </w:t>
      </w:r>
      <w:proofErr w:type="spellStart"/>
      <w:r>
        <w:rPr>
          <w:rStyle w:val="c1"/>
          <w:color w:val="000000"/>
          <w:shd w:val="clear" w:color="auto" w:fill="FFFFFF"/>
        </w:rPr>
        <w:t>Липсиц</w:t>
      </w:r>
      <w:proofErr w:type="spellEnd"/>
      <w:r>
        <w:rPr>
          <w:rStyle w:val="c1"/>
          <w:color w:val="000000"/>
          <w:shd w:val="clear" w:color="auto" w:fill="FFFFFF"/>
        </w:rPr>
        <w:t xml:space="preserve">, Ю. Н. </w:t>
      </w:r>
      <w:proofErr w:type="spellStart"/>
      <w:r>
        <w:rPr>
          <w:rStyle w:val="c1"/>
          <w:color w:val="000000"/>
          <w:shd w:val="clear" w:color="auto" w:fill="FFFFFF"/>
        </w:rPr>
        <w:t>Корлюгова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А.В.Половникова</w:t>
      </w:r>
      <w:proofErr w:type="spellEnd"/>
      <w:r>
        <w:rPr>
          <w:rStyle w:val="c1"/>
          <w:color w:val="000000"/>
          <w:shd w:val="clear" w:color="auto" w:fill="FFFFFF"/>
        </w:rPr>
        <w:t xml:space="preserve"> -  М.: ВАКО, 2018. – 40с. – (Учимся разумному финансовому поведению)</w:t>
      </w:r>
    </w:p>
    <w:p w:rsidR="0054547B" w:rsidRDefault="007103A6">
      <w:pPr>
        <w:pStyle w:val="aa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hd w:val="clear" w:color="auto" w:fill="FFFFFF"/>
        </w:rPr>
        <w:t xml:space="preserve">• Финансовая грамотность: учебная программа. 8-9 классы, </w:t>
      </w:r>
      <w:proofErr w:type="spellStart"/>
      <w:r>
        <w:rPr>
          <w:rStyle w:val="c1"/>
          <w:color w:val="000000"/>
          <w:shd w:val="clear" w:color="auto" w:fill="FFFFFF"/>
        </w:rPr>
        <w:t>общеобразоват</w:t>
      </w:r>
      <w:proofErr w:type="spellEnd"/>
      <w:r>
        <w:rPr>
          <w:rStyle w:val="c1"/>
          <w:color w:val="000000"/>
          <w:shd w:val="clear" w:color="auto" w:fill="FFFFFF"/>
        </w:rPr>
        <w:t xml:space="preserve">. орг./ Е. Б. </w:t>
      </w:r>
      <w:proofErr w:type="spellStart"/>
      <w:r>
        <w:rPr>
          <w:rStyle w:val="c1"/>
          <w:color w:val="000000"/>
          <w:shd w:val="clear" w:color="auto" w:fill="FFFFFF"/>
        </w:rPr>
        <w:t>Лавренова</w:t>
      </w:r>
      <w:proofErr w:type="spellEnd"/>
      <w:r>
        <w:rPr>
          <w:rStyle w:val="c1"/>
          <w:color w:val="000000"/>
          <w:shd w:val="clear" w:color="auto" w:fill="FFFFFF"/>
        </w:rPr>
        <w:t xml:space="preserve">, О. И. Рязанова, И. В. </w:t>
      </w:r>
      <w:proofErr w:type="spellStart"/>
      <w:r>
        <w:rPr>
          <w:rStyle w:val="c1"/>
          <w:color w:val="000000"/>
          <w:shd w:val="clear" w:color="auto" w:fill="FFFFFF"/>
        </w:rPr>
        <w:t>Липсиц</w:t>
      </w:r>
      <w:proofErr w:type="spellEnd"/>
      <w:r>
        <w:rPr>
          <w:rStyle w:val="c1"/>
          <w:color w:val="000000"/>
          <w:shd w:val="clear" w:color="auto" w:fill="FFFFFF"/>
        </w:rPr>
        <w:t xml:space="preserve"> -  М.: ВАКО, 2018. – 32с. – (Учимся разумному финансовому поведению)</w:t>
      </w:r>
    </w:p>
    <w:p w:rsidR="0054547B" w:rsidRDefault="007103A6">
      <w:pPr>
        <w:pStyle w:val="ac"/>
        <w:spacing w:after="0" w:line="240" w:lineRule="auto"/>
        <w:ind w:left="0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направленность программы</w:t>
      </w:r>
    </w:p>
    <w:p w:rsidR="0054547B" w:rsidRDefault="007103A6">
      <w:pPr>
        <w:pStyle w:val="ac"/>
        <w:spacing w:after="0" w:line="240" w:lineRule="auto"/>
        <w:ind w:left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Социально-гуманитарная</w:t>
      </w:r>
    </w:p>
    <w:p w:rsidR="0054547B" w:rsidRDefault="007103A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отличительные особенности программы</w:t>
      </w:r>
    </w:p>
    <w:p w:rsidR="0054547B" w:rsidRDefault="007103A6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>
        <w:rPr>
          <w:rStyle w:val="c1"/>
          <w:rFonts w:eastAsiaTheme="majorEastAsia"/>
          <w:color w:val="000000"/>
        </w:rPr>
        <w:t>Любой человек в нашем обществе ежедневно сталкивается с многочисленными вопросами, которые активно вовлекают его в процесс взаимодействия с финансовыми институтами. Такое взаимодействие начинается ещё в детстве, и по мере взросления уровень решаемых задач постоянно повышается. Очевидно, что уже в школьном возрасте у ребёнка необходимо сформировать те базовые знания и умения, которые в последующем позволят ему принимать рациональные финансовые решения, решать возникающие финансовые проблемы, своевременно распознавать финансовые мошенничества.</w:t>
      </w:r>
    </w:p>
    <w:p w:rsidR="0054547B" w:rsidRDefault="007103A6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>
        <w:rPr>
          <w:rStyle w:val="c1"/>
          <w:rFonts w:eastAsiaTheme="majorEastAsia"/>
          <w:color w:val="000000"/>
        </w:rPr>
        <w:t>В основе курса «Финансовая грамотность» для 10–11 классов лежит системно-</w:t>
      </w:r>
      <w:proofErr w:type="spellStart"/>
      <w:r>
        <w:rPr>
          <w:rStyle w:val="c1"/>
          <w:rFonts w:eastAsiaTheme="majorEastAsia"/>
          <w:color w:val="000000"/>
        </w:rPr>
        <w:t>деятельностный</w:t>
      </w:r>
      <w:proofErr w:type="spellEnd"/>
      <w:r>
        <w:rPr>
          <w:rStyle w:val="c1"/>
          <w:rFonts w:eastAsiaTheme="majorEastAsia"/>
          <w:color w:val="000000"/>
        </w:rPr>
        <w:t xml:space="preserve"> подход, в нём отражены личностные и </w:t>
      </w:r>
      <w:proofErr w:type="spellStart"/>
      <w:r>
        <w:rPr>
          <w:rStyle w:val="c1"/>
          <w:rFonts w:eastAsiaTheme="majorEastAsia"/>
          <w:color w:val="000000"/>
        </w:rPr>
        <w:t>метапредметные</w:t>
      </w:r>
      <w:proofErr w:type="spellEnd"/>
      <w:r>
        <w:rPr>
          <w:rStyle w:val="c1"/>
          <w:rFonts w:eastAsiaTheme="majorEastAsia"/>
          <w:color w:val="000000"/>
        </w:rPr>
        <w:t xml:space="preserve"> результаты, сформулированные в Федеральном государственном образовательном стандарте основного общего образования. Это позволяет вписать образовательный курс в систему общего образования для организации внеурочного </w:t>
      </w:r>
      <w:proofErr w:type="gramStart"/>
      <w:r>
        <w:rPr>
          <w:rStyle w:val="c1"/>
          <w:rFonts w:eastAsiaTheme="majorEastAsia"/>
          <w:color w:val="000000"/>
        </w:rPr>
        <w:t>обучения по программам</w:t>
      </w:r>
      <w:proofErr w:type="gramEnd"/>
      <w:r>
        <w:rPr>
          <w:rStyle w:val="c1"/>
          <w:rFonts w:eastAsiaTheme="majorEastAsia"/>
          <w:color w:val="000000"/>
        </w:rPr>
        <w:t xml:space="preserve"> финансовой грамотности.</w:t>
      </w:r>
    </w:p>
    <w:p w:rsidR="0054547B" w:rsidRDefault="007103A6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t>Курс «Финансовая грамотность» для 10–11 классов тесно переплетается с общеобразовательными предметами, изучаемыми в школе. Благодаря этому педагог может добиться от учащихся не только более глубокого понимания курса, но и умения применять и закреплять полученные знания при изучении других предметов, а учащиеся – осознать, что полученные знания по предметам тесно взаимосвязаны и могут пригодиться в повседневной жизни.</w:t>
      </w:r>
    </w:p>
    <w:p w:rsidR="0054547B" w:rsidRDefault="007103A6">
      <w:pPr>
        <w:pStyle w:val="c18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b/>
          <w:bCs/>
          <w:color w:val="000000"/>
        </w:rPr>
      </w:pPr>
      <w:proofErr w:type="gramStart"/>
      <w:r>
        <w:rPr>
          <w:rStyle w:val="c1"/>
          <w:rFonts w:eastAsiaTheme="majorEastAsia"/>
          <w:b/>
          <w:bCs/>
          <w:color w:val="000000"/>
        </w:rPr>
        <w:t>п</w:t>
      </w:r>
      <w:proofErr w:type="gramEnd"/>
      <w:r>
        <w:rPr>
          <w:rStyle w:val="c1"/>
          <w:rFonts w:eastAsiaTheme="majorEastAsia"/>
          <w:b/>
          <w:bCs/>
          <w:color w:val="000000"/>
        </w:rPr>
        <w:t>едагогическая целесообразность программы</w:t>
      </w:r>
    </w:p>
    <w:p w:rsidR="0054547B" w:rsidRDefault="007103A6">
      <w:pPr>
        <w:pStyle w:val="c1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>
        <w:rPr>
          <w:rStyle w:val="c1"/>
          <w:rFonts w:eastAsiaTheme="majorEastAsia"/>
          <w:color w:val="000000"/>
        </w:rPr>
        <w:t>Экономическое мышление формируется на основе знаний по истории, информатике, математике, обществознанию и другим общеобразовательным предметам. Наиболее тесно образовательный курс финансовой грамотности связан с обществознанием. Ввиду того что ЕГЭ по обществознанию содержит в себе вопросы экономического блока, включающие различные аспекты финансовой грамотности, рабочая тетрадь, входящая в состав учебно-методического комплекта, разработана с учётом типовых заданий экзамена.</w:t>
      </w:r>
    </w:p>
    <w:p w:rsidR="0054547B" w:rsidRDefault="007103A6">
      <w:pPr>
        <w:pStyle w:val="c1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lastRenderedPageBreak/>
        <w:t>Перечень предлагаемых к изучению тем соответствует необходимому минимуму базовых финансовых знаний для успешного молодого человека в современном обществе и учитывает международный опыт реализации программ повышения финансовой грамотности.</w:t>
      </w:r>
    </w:p>
    <w:p w:rsidR="0054547B" w:rsidRDefault="007103A6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b/>
          <w:bCs/>
          <w:color w:val="000000"/>
        </w:rPr>
        <w:t>Особенность занятий</w:t>
      </w:r>
      <w:r>
        <w:rPr>
          <w:rStyle w:val="c1"/>
          <w:rFonts w:eastAsiaTheme="majorEastAsia"/>
          <w:color w:val="000000"/>
        </w:rPr>
        <w:t xml:space="preserve"> заключается в том, что он дает учащимся навыки практического овладения навыками грамотного финансового поведения;</w:t>
      </w:r>
    </w:p>
    <w:p w:rsidR="0054547B" w:rsidRDefault="007103A6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t>-он знакомит учащихся с различными способами изучения финансовых институтов;</w:t>
      </w:r>
    </w:p>
    <w:p w:rsidR="0054547B" w:rsidRDefault="007103A6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t>-достаточно большое количество времени отводится для самостоятельной поисковой, творческой работы учащихся;</w:t>
      </w:r>
    </w:p>
    <w:p w:rsidR="0054547B" w:rsidRDefault="007103A6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t>-в работе применяются компьютерные технологии изучения обществознания и поиска необходимой информации;</w:t>
      </w:r>
    </w:p>
    <w:p w:rsidR="0054547B" w:rsidRDefault="007103A6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t>-происходит сочетание установочных лекций с активными и творческими методами обучения;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адресат программы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от 14- до 16 лет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режим занятий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Еженедельно, 1 занятие в неделю продолжительностью 40 минут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 объем и срок освоения программы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 год, 34 часа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Форма обучения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sz w:val="24"/>
          <w:szCs w:val="24"/>
        </w:rPr>
        <w:t>очная</w:t>
      </w:r>
      <w:proofErr w:type="gramEnd"/>
      <w:r>
        <w:rPr>
          <w:rFonts w:ascii="Times New Roman" w:eastAsia="Calibri" w:hAnsi="Times New Roman"/>
          <w:sz w:val="24"/>
          <w:szCs w:val="24"/>
        </w:rPr>
        <w:t>, очная с применением дистанционных технологий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Формы организации образовательного процесса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групповые, коллективные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Виды (формы) занятий 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Онлайн-уроки Банка России, лекции,  практические занятия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Перечень форм подведения итогов реализации дополнительной общеразвивающей программы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Участие в олимпиадах  Банка России</w:t>
      </w:r>
    </w:p>
    <w:p w:rsidR="0054547B" w:rsidRDefault="0054547B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4547B" w:rsidRDefault="007103A6">
      <w:pPr>
        <w:pStyle w:val="ac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Цель и задачи программы</w:t>
      </w:r>
    </w:p>
    <w:p w:rsidR="0054547B" w:rsidRDefault="0054547B">
      <w:pPr>
        <w:pStyle w:val="ac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547B" w:rsidRDefault="00710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54547B" w:rsidRDefault="007103A6">
      <w:pPr>
        <w:spacing w:after="0" w:line="240" w:lineRule="auto"/>
        <w:ind w:firstLine="709"/>
        <w:contextualSpacing/>
        <w:jc w:val="both"/>
        <w:rPr>
          <w:rStyle w:val="c28"/>
          <w:color w:val="000000"/>
          <w:sz w:val="24"/>
          <w:szCs w:val="24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основ финансовой грамотности среди учащихся 10–11 классов посредством освоения базовых понятий, отражающих сферу личных финансов, а также умений и компетенций, способствующих эффективному взаимодействию учащихся с финансовыми институтами с целью достижения финансового благосостояния</w:t>
      </w:r>
      <w:r>
        <w:rPr>
          <w:rStyle w:val="c28"/>
          <w:color w:val="000000"/>
          <w:sz w:val="24"/>
          <w:szCs w:val="24"/>
          <w:shd w:val="clear" w:color="auto" w:fill="FFFFFF"/>
        </w:rPr>
        <w:t>.</w:t>
      </w:r>
    </w:p>
    <w:p w:rsidR="0054547B" w:rsidRDefault="00710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4547B" w:rsidRDefault="00710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обучающие: </w:t>
      </w:r>
    </w:p>
    <w:p w:rsidR="0054547B" w:rsidRDefault="007103A6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базовых понятий и терминов курса, используемых для описания процессов и явлений, происходящих в финансовой сфере, для интерпретации экономических данных и финансовой информации;</w:t>
      </w:r>
    </w:p>
    <w:p w:rsidR="0054547B" w:rsidRDefault="005454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547B" w:rsidRDefault="00710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</w:p>
    <w:p w:rsidR="0054547B" w:rsidRDefault="007103A6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базовых понятий и терминов курса, используемых для описания процессов и явлений, происходящих в финансовой сфере, для интерпретации экономических данных и финансовой информации;</w:t>
      </w:r>
    </w:p>
    <w:p w:rsidR="0054547B" w:rsidRDefault="007103A6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54547B" w:rsidRDefault="007103A6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принятия самостоятельных экономически обоснованных решений;</w:t>
      </w:r>
    </w:p>
    <w:p w:rsidR="0054547B" w:rsidRDefault="00710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54547B" w:rsidRDefault="00710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развитие у подростков социальной активности, желания участвовать в преобразованиях окружающей жизни;</w:t>
      </w:r>
    </w:p>
    <w:p w:rsidR="0054547B" w:rsidRDefault="007103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информационной культуры обучающихся, умение отбирать информацию и работать с ней на различных носителях, понимание роли информации в деятельности человека на финансовом рынке.</w:t>
      </w:r>
      <w:proofErr w:type="gramEnd"/>
    </w:p>
    <w:p w:rsidR="0054547B" w:rsidRDefault="0054547B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54547B" w:rsidRDefault="0054547B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54547B" w:rsidRDefault="0054547B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54547B" w:rsidRDefault="007103A6">
      <w:pPr>
        <w:pStyle w:val="ac"/>
        <w:numPr>
          <w:ilvl w:val="1"/>
          <w:numId w:val="1"/>
        </w:num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54547B" w:rsidRDefault="0054547B">
      <w:pPr>
        <w:pStyle w:val="ac"/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7103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</w:p>
    <w:p w:rsidR="0054547B" w:rsidRDefault="005454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b"/>
        <w:tblW w:w="9493" w:type="dxa"/>
        <w:tblLayout w:type="fixed"/>
        <w:tblLook w:val="04A0" w:firstRow="1" w:lastRow="0" w:firstColumn="1" w:lastColumn="0" w:noHBand="0" w:noVBand="1"/>
      </w:tblPr>
      <w:tblGrid>
        <w:gridCol w:w="701"/>
        <w:gridCol w:w="2101"/>
        <w:gridCol w:w="1519"/>
        <w:gridCol w:w="1775"/>
        <w:gridCol w:w="1325"/>
        <w:gridCol w:w="2072"/>
      </w:tblGrid>
      <w:tr w:rsidR="0054547B">
        <w:trPr>
          <w:trHeight w:val="256"/>
        </w:trPr>
        <w:tc>
          <w:tcPr>
            <w:tcW w:w="701" w:type="dxa"/>
            <w:vMerge w:val="restart"/>
          </w:tcPr>
          <w:p w:rsidR="0054547B" w:rsidRDefault="007103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01" w:type="dxa"/>
            <w:vMerge w:val="restart"/>
          </w:tcPr>
          <w:p w:rsidR="0054547B" w:rsidRDefault="007103A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619" w:type="dxa"/>
            <w:gridSpan w:val="3"/>
          </w:tcPr>
          <w:p w:rsidR="0054547B" w:rsidRDefault="007103A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54547B" w:rsidRDefault="007103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 контроля,</w:t>
            </w:r>
          </w:p>
          <w:p w:rsidR="0054547B" w:rsidRDefault="007103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аттестации </w:t>
            </w:r>
          </w:p>
        </w:tc>
      </w:tr>
      <w:tr w:rsidR="0054547B">
        <w:trPr>
          <w:trHeight w:val="527"/>
        </w:trPr>
        <w:tc>
          <w:tcPr>
            <w:tcW w:w="701" w:type="dxa"/>
            <w:vMerge/>
          </w:tcPr>
          <w:p w:rsidR="0054547B" w:rsidRDefault="0054547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  <w:vMerge/>
          </w:tcPr>
          <w:p w:rsidR="0054547B" w:rsidRDefault="0054547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</w:tcPr>
          <w:p w:rsidR="0054547B" w:rsidRDefault="007103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75" w:type="dxa"/>
          </w:tcPr>
          <w:p w:rsidR="0054547B" w:rsidRDefault="007103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325" w:type="dxa"/>
          </w:tcPr>
          <w:p w:rsidR="0054547B" w:rsidRDefault="007103A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72" w:type="dxa"/>
            <w:vMerge/>
          </w:tcPr>
          <w:p w:rsidR="0054547B" w:rsidRDefault="0054547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547B">
        <w:trPr>
          <w:trHeight w:val="299"/>
        </w:trPr>
        <w:tc>
          <w:tcPr>
            <w:tcW w:w="701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1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государство. Как они взаимодействуют.</w:t>
            </w:r>
          </w:p>
        </w:tc>
        <w:tc>
          <w:tcPr>
            <w:tcW w:w="1519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75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5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72" w:type="dxa"/>
          </w:tcPr>
          <w:p w:rsidR="0054547B" w:rsidRDefault="007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финансовых ситуаций</w:t>
            </w:r>
          </w:p>
          <w:p w:rsidR="0054547B" w:rsidRDefault="005454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47B">
        <w:trPr>
          <w:trHeight w:val="313"/>
        </w:trPr>
        <w:tc>
          <w:tcPr>
            <w:tcW w:w="701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1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финансовых организаций и собственный бизнес</w:t>
            </w:r>
          </w:p>
        </w:tc>
        <w:tc>
          <w:tcPr>
            <w:tcW w:w="1519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5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5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72" w:type="dxa"/>
          </w:tcPr>
          <w:p w:rsidR="0054547B" w:rsidRDefault="007103A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ситуативных задач</w:t>
            </w:r>
          </w:p>
        </w:tc>
      </w:tr>
      <w:tr w:rsidR="0054547B">
        <w:trPr>
          <w:trHeight w:val="313"/>
        </w:trPr>
        <w:tc>
          <w:tcPr>
            <w:tcW w:w="701" w:type="dxa"/>
          </w:tcPr>
          <w:p w:rsidR="0054547B" w:rsidRDefault="0054547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19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75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25" w:type="dxa"/>
          </w:tcPr>
          <w:p w:rsidR="0054547B" w:rsidRDefault="007103A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72" w:type="dxa"/>
          </w:tcPr>
          <w:p w:rsidR="0054547B" w:rsidRDefault="0054547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Страховой рынок России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страхования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Страхование имущества: как защитить нажитое состояние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Страхование имущества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Личное страхование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Личное страхование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нанесён ущерб третьим лицам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Ущерб третьим лицам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Несколько советов по выбору страховщика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Страховой портфель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Создание собственного бизнеса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Пишем бизнес-план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маркетинга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в собственном бизнесе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в собственном бизнесе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Налогообложение малого и среднего бизнеса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Налогообложение малого и среднего бизнеса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какими финансовыми рисками может встретить бизнес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вида финансовых рисков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Финансовые мошенничества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Финансовые пирамиды. Признаки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не попасть в сети мошенников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Виртуальные ловушки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не потерять деньги при работе в сети Интернет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не потерять деньги при работе в сети Интернет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Финансовые пирамиды, замаскированные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Обеспеченная старость: возможности пенсионного накопления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Банки: чем они могут быть полезны вам в жизни</w:t>
      </w:r>
    </w:p>
    <w:p w:rsidR="0054547B" w:rsidRDefault="007103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личными финансами и выбор банка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Доверительное управление денежными средствами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сберечь накопления с помощью депозитов</w:t>
      </w:r>
    </w:p>
    <w:p w:rsidR="0054547B" w:rsidRDefault="00710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финансовых активов, которые обеспечивают реализацию целей</w:t>
      </w:r>
    </w:p>
    <w:p w:rsidR="0054547B" w:rsidRDefault="007103A6">
      <w:r>
        <w:rPr>
          <w:rFonts w:ascii="Times New Roman" w:hAnsi="Times New Roman" w:cs="Times New Roman"/>
          <w:sz w:val="24"/>
          <w:szCs w:val="24"/>
        </w:rPr>
        <w:t>Проценты по вкладу: большие и маленькие</w:t>
      </w:r>
    </w:p>
    <w:p w:rsidR="0054547B" w:rsidRDefault="007103A6">
      <w:pPr>
        <w:pStyle w:val="ac"/>
        <w:numPr>
          <w:ilvl w:val="1"/>
          <w:numId w:val="1"/>
        </w:num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изучения курса «Финансовая грамотность» являются: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навыков сотрудничества с взрослыми и сверстниками в разных игровых и реальных экономических ситуациях; участие в принятии решений о семейном бюджете. </w:t>
      </w:r>
    </w:p>
    <w:p w:rsidR="0054547B" w:rsidRDefault="005454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47B" w:rsidRDefault="007103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</w:t>
      </w:r>
    </w:p>
    <w:p w:rsidR="0054547B" w:rsidRDefault="007103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54547B" w:rsidRDefault="007103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54547B" w:rsidRDefault="007103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54547B" w:rsidRDefault="007103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познавательные и практические задания;</w:t>
      </w:r>
    </w:p>
    <w:p w:rsidR="0054547B" w:rsidRDefault="007103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являются: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понимание и правильное использование экономических терминов;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освоение приёмов работы с экономической информацией, её осмысление; проведение простых финансовых расчётов.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способностей обучающихся делать необходимые выводы и давать обоснованные оценки экономических ситуаций; определение элементарных проблем в области семейных финансов и нахождение путей их решения; </w:t>
      </w:r>
    </w:p>
    <w:p w:rsidR="0054547B" w:rsidRDefault="007103A6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кругозора в области экономической жизни общества и формирование познавательного интереса к изучению общественных дисциплин</w:t>
      </w:r>
    </w:p>
    <w:p w:rsidR="0054547B" w:rsidRDefault="0054547B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47B" w:rsidRDefault="005454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7B" w:rsidRDefault="007103A6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Комплекс организационно-педагогических условий, включая формы аттестации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2.1. Календарный учебный график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54547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5000" w:type="pct"/>
        <w:tblCellMar>
          <w:top w:w="16" w:type="dxa"/>
          <w:right w:w="55" w:type="dxa"/>
        </w:tblCellMar>
        <w:tblLook w:val="04A0" w:firstRow="1" w:lastRow="0" w:firstColumn="1" w:lastColumn="0" w:noHBand="0" w:noVBand="1"/>
      </w:tblPr>
      <w:tblGrid>
        <w:gridCol w:w="486"/>
        <w:gridCol w:w="1045"/>
        <w:gridCol w:w="1913"/>
        <w:gridCol w:w="740"/>
        <w:gridCol w:w="1354"/>
        <w:gridCol w:w="984"/>
        <w:gridCol w:w="1354"/>
        <w:gridCol w:w="1925"/>
      </w:tblGrid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54547B" w:rsidRDefault="0054547B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="00F419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Страховой рынок России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Анализ высказываний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страхования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Страхование имущества: как защитить нажитое состояние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F419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Страхование имущества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 из истории эпизоды  финансовых отношений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="00F419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страхование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Решение ситуативных заданий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="00F419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страхование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ситуативных задач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нанесён ущерб третьим лицам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Ущерб третьим лицам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06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Несколько советов по выбору страховщика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Страховой портфель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Индивидуаль-ные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задания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 w:rsidP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20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собственного бизнеса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 w:rsidP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04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бизнес-план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маркетинга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Индивидуаль-ные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задания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18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в собственном бизнесе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собственном бизнесе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 w:right="403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15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и среднего бизнеса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22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и среднего бизнеса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Индивидуаль-ные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задания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spacing w:after="42"/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29.01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какими финансовыми рисками может встретить бизнес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05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вида финансовых рисков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Тренинг, развивающий способность финансового поведения.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мошенничества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Тренинг, развивающий способность грамотного финансового поведения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19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пирамиды. Признаки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аналитической таблицы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26.02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 попасть в сети мошенников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5454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аналитической таблицы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05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Виртуальные ловушки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занятия. « Мои достоинства и недостатки финансового поведения.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spacing w:after="7"/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не потерять деньги при работе в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Работа с текстом Конституции РФ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9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 потерять деньги при работе в сети Интернет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Выскажите свое мнение.</w:t>
            </w:r>
          </w:p>
          <w:p w:rsidR="0054547B" w:rsidRDefault="005454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26.03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пирамиды, замаскированные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главу 5 Конституции РФ и найти 3 примера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подтверждающие, что в нашей Конституции используется механизм сдержек и противовесов.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09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Обеспеченная старость: возможности пенсионного накопления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Индивидуальн-ые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 задания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16</w:t>
            </w:r>
            <w:r w:rsidR="007103A6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Банки: чем они могут быть полезны вам в жизни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личными финансами и выбор банка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задач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30.04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Доверительное управление денежными средствами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задач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spacing w:line="273" w:lineRule="auto"/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0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сберечь накопления с помощью депозитов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задач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финансовых активов, которые обеспечивают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реализацию целей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задач</w:t>
            </w:r>
          </w:p>
        </w:tc>
      </w:tr>
      <w:tr w:rsidR="0054547B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 w:rsidP="00F41930">
            <w:pPr>
              <w:ind w:left="77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</w:t>
            </w:r>
            <w:r w:rsidR="00F41930"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вкладу: большие и маленькие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Default="007103A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  <w:proofErr w:type="spellEnd"/>
            <w:proofErr w:type="gramEnd"/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Default="007103A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</w:tbl>
    <w:p w:rsidR="0054547B" w:rsidRDefault="0054547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2.2. Условия реализации программы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В этом разделе описываются необходимые для реализации программы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условия: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материально-техническое оснащение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Учебный кабинет, соответствующий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требованям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СанПин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;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Компьютер с выходом в сеть Интернет;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Проектор;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Учебная мебель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кадровое обеспечение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Педагог, организующий образовательный процесс по дополнительной общеобразовательной общеразвивающей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программестартовый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уровень «Финансовая грамотность» имеет высшее профессиональное образование по специальности «учитель истории» и курсовую переподготовку по курсу «финансовая грамотность для различных категорий населения продвинутый уровень»</w:t>
      </w:r>
      <w:proofErr w:type="gramEnd"/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2.3. Методическое обеспечение</w:t>
      </w:r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 xml:space="preserve">Настоящая авторская программа элективного курса «Финансовая грамотность» составлена в соответствии с УМК Ю.В. </w:t>
      </w:r>
      <w:proofErr w:type="spellStart"/>
      <w:r>
        <w:rPr>
          <w:rStyle w:val="c0"/>
          <w:rFonts w:eastAsiaTheme="majorEastAsia"/>
          <w:color w:val="000000"/>
          <w:sz w:val="28"/>
          <w:szCs w:val="28"/>
        </w:rPr>
        <w:t>Бреховой</w:t>
      </w:r>
      <w:proofErr w:type="spellEnd"/>
      <w:r>
        <w:rPr>
          <w:rStyle w:val="c0"/>
          <w:rFonts w:eastAsiaTheme="majorEastAsia"/>
          <w:color w:val="000000"/>
          <w:sz w:val="28"/>
          <w:szCs w:val="28"/>
        </w:rPr>
        <w:t xml:space="preserve"> «Финансовая грамотность», а также в соответствии со следующими документами:</w:t>
      </w:r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 xml:space="preserve">1.Федеральный закон от 29.12.2012 № 273-ФЗ «Об образовании в </w:t>
      </w:r>
      <w:proofErr w:type="gramStart"/>
      <w:r>
        <w:rPr>
          <w:rStyle w:val="c0"/>
          <w:rFonts w:eastAsiaTheme="majorEastAsia"/>
          <w:color w:val="000000"/>
          <w:sz w:val="28"/>
          <w:szCs w:val="28"/>
        </w:rPr>
        <w:t>Российской</w:t>
      </w:r>
      <w:proofErr w:type="gramEnd"/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>Федерации».</w:t>
      </w:r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>2.Проект Минфина России «Содействие повышению уровня финансовой</w:t>
      </w:r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 xml:space="preserve">грамотности населения и развитию финансового образования </w:t>
      </w:r>
      <w:proofErr w:type="gramStart"/>
      <w:r>
        <w:rPr>
          <w:rStyle w:val="c0"/>
          <w:rFonts w:eastAsiaTheme="majorEastAsia"/>
          <w:color w:val="000000"/>
          <w:sz w:val="28"/>
          <w:szCs w:val="28"/>
        </w:rPr>
        <w:t>в</w:t>
      </w:r>
      <w:proofErr w:type="gramEnd"/>
      <w:r>
        <w:rPr>
          <w:rStyle w:val="c0"/>
          <w:rFonts w:eastAsiaTheme="majorEastAsia"/>
          <w:color w:val="000000"/>
          <w:sz w:val="28"/>
          <w:szCs w:val="28"/>
        </w:rPr>
        <w:t xml:space="preserve"> Российской</w:t>
      </w:r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>Федерации». Информация о Проекте представлена на официальном сайте</w:t>
      </w:r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>Минфина России: http://www.minfin.ru/ru/om/fingram/</w:t>
      </w:r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 xml:space="preserve">3.Концепция Национальной программы повышения </w:t>
      </w:r>
      <w:proofErr w:type="spellStart"/>
      <w:r>
        <w:rPr>
          <w:rStyle w:val="c0"/>
          <w:rFonts w:eastAsiaTheme="majorEastAsia"/>
          <w:color w:val="000000"/>
          <w:sz w:val="28"/>
          <w:szCs w:val="28"/>
        </w:rPr>
        <w:t>уровняфинансовой</w:t>
      </w:r>
      <w:proofErr w:type="spellEnd"/>
    </w:p>
    <w:p w:rsidR="0054547B" w:rsidRDefault="007103A6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rFonts w:eastAsiaTheme="majorEastAsia"/>
          <w:color w:val="000000"/>
          <w:sz w:val="28"/>
          <w:szCs w:val="28"/>
        </w:rPr>
        <w:t xml:space="preserve">грамотности населения Российской </w:t>
      </w:r>
      <w:proofErr w:type="spellStart"/>
      <w:r>
        <w:rPr>
          <w:rStyle w:val="c0"/>
          <w:rFonts w:eastAsiaTheme="majorEastAsia"/>
          <w:color w:val="000000"/>
          <w:sz w:val="28"/>
          <w:szCs w:val="28"/>
        </w:rPr>
        <w:t>Федерации</w:t>
      </w:r>
      <w:proofErr w:type="gramStart"/>
      <w:r>
        <w:rPr>
          <w:rStyle w:val="c0"/>
          <w:rFonts w:eastAsiaTheme="majorEastAsia"/>
          <w:color w:val="000000"/>
          <w:sz w:val="28"/>
          <w:szCs w:val="28"/>
        </w:rPr>
        <w:t>http</w:t>
      </w:r>
      <w:proofErr w:type="spellEnd"/>
      <w:proofErr w:type="gramEnd"/>
      <w:r>
        <w:rPr>
          <w:rStyle w:val="c0"/>
          <w:rFonts w:eastAsiaTheme="majorEastAsia"/>
          <w:color w:val="000000"/>
          <w:sz w:val="28"/>
          <w:szCs w:val="28"/>
        </w:rPr>
        <w:t>://www.misbfm.ru/</w:t>
      </w:r>
      <w:proofErr w:type="spellStart"/>
      <w:r>
        <w:rPr>
          <w:rStyle w:val="c0"/>
          <w:rFonts w:eastAsiaTheme="majorEastAsia"/>
          <w:color w:val="000000"/>
          <w:sz w:val="28"/>
          <w:szCs w:val="28"/>
        </w:rPr>
        <w:t>node</w:t>
      </w:r>
      <w:proofErr w:type="spellEnd"/>
      <w:r>
        <w:rPr>
          <w:rStyle w:val="c0"/>
          <w:rFonts w:eastAsiaTheme="majorEastAsia"/>
          <w:color w:val="000000"/>
          <w:sz w:val="28"/>
          <w:szCs w:val="28"/>
        </w:rPr>
        <w:t>/11143.</w:t>
      </w: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2.4. Формы аттестации</w:t>
      </w:r>
    </w:p>
    <w:p w:rsidR="0054547B" w:rsidRDefault="007103A6">
      <w:pPr>
        <w:spacing w:after="15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изучения планируется входной контроль, цель – выявление общего уровня знаний, умений и навыков по обществознанию. В ходе занятий предполагается после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каждого раздела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промежуточный контроль в форме тестирования. Каждому обучающемуся по итогам проверки будет проставлен процент выполнения заданий (за каждый правильный ответ один балл), промежуточное тестирование проходит в форме самопроверки при коллективном обсуждении правильных ответов, таким образом, обучающиеся сами определяют объем правильно выполненной работы (100-90% - «5», 89-70% - «4», 69-51% - «3»).</w:t>
      </w:r>
    </w:p>
    <w:p w:rsidR="0054547B" w:rsidRDefault="007103A6">
      <w:p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проведение публичных защит видов деятельности или выполненных работ.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2.5. Диагностический инструментарий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(оценочные материалы)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Диагностика освоения программы проходит в процессе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онлайон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-уроков путём обратной связи и участием в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проводимых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олимпиадвх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по финансовой грамотности.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2.7. Рабочая программа воспитания. 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Предметное содержание на уровне среднего общего образования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Реализация программы воспитания на уровне среднего общего образования. Нормы и традиции поведения обучающегося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Банки: чем они могут быть вам полезны в жизни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опыт дел, направленных на заботу о своей семье, родных и близких; опыт самостоятельного приобретения новых знаний, проведения научных исследований, опыт проектной деятельности.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Фондовый рынок: как его использовать для роста доходов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опыт дел, направленных на заботу о своей семье, родных и близких; опыт дел, направленных на пользу своему родному городу или селу, стране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в целом, опыт деятельного выражения собственной гражданской позиции; опыт разрешения возникающих конфликтных ситуаций в школе, дома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или на улице.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Налоги: почему их надо платить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опыт дел, направленных на заботу о своей семье, родных и близких; опыт самостоятельного приобретения новых знаний, проведения научных исследований, опыт проектной деятельности;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Страхование: что и как надо страховать, чтобы не попасть в беду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опыт дел, направленных на заботу о своей семье, родных и близких; опыт ведения здорового образа жизни и заботы о здоровье других людей.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Собственный бизнес: как создать и не потерять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опыт самопознания и самоанализа, опыт социально приемлемого самовыражения и самореализации; трудовой опыт, опыт участия в производственной практике; опыт самостоятельного приобретения новых знаний, проведения научных исследований, опыт проектной деятельности;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Финансовые мошенничества: как распознать и не стать жертвой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опыт дел, направленных на заботу о своей семье, родных и близких; опыт оказания помощи окружающим, заботы о малышах или пожилых людях, волонтерский опыт.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Обеспеченная старость: возможности пенсионного накопления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опыт самостоятельного приобретения новых знаний, проведения научных исследований, опыт проектной деятельности; опыт оказания помощи окружающим, заботы о малышах или </w:t>
      </w:r>
      <w:r>
        <w:rPr>
          <w:rFonts w:ascii="Times New Roman" w:eastAsia="Calibri" w:hAnsi="Times New Roman"/>
          <w:bCs/>
          <w:sz w:val="24"/>
          <w:szCs w:val="24"/>
        </w:rPr>
        <w:lastRenderedPageBreak/>
        <w:t>пожилых людях, волонтерский опыт; опыт дел, направленных на заботу о своей семье, родных и близких;</w:t>
      </w:r>
    </w:p>
    <w:p w:rsidR="0054547B" w:rsidRDefault="007103A6">
      <w:pPr>
        <w:pStyle w:val="ac"/>
        <w:tabs>
          <w:tab w:val="left" w:pos="1200"/>
        </w:tabs>
        <w:spacing w:after="0" w:line="240" w:lineRule="auto"/>
        <w:rPr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Список литературы</w:t>
      </w:r>
    </w:p>
    <w:p w:rsidR="0054547B" w:rsidRDefault="0054547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7103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Учебно-методический комплект по финансовой грамотности, разработанный в рамках Проекта Минфина России для 10—11 классов (2018).</w:t>
      </w: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7103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URL: http://edu.pacc.ru — образовательные проекты по финансовой грамотности компании ПАКК. Особенно интересны материалы проектов «Финансы в кино», «Финансы и литература», «Финансы и математика»</w:t>
      </w: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7103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7103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4547B" w:rsidRDefault="007103A6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66660459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  <w:bookmarkEnd w:id="2"/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 Обществознание. 9 класс. Под ред. Боголюбова [и др.] – М.: Просвещение, 2019.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Обществознание. 8 класс. Под ред. Боголюбова [и др.] – М.: Просвещение, 2019.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Чернышёва О.А. ОГЭ – 2023: Обществознание. 30 тренировочных вариантов экзаменационных работ для подготовки к ОГЭ / Легион-Ростов-на-Дону.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Обществознание в схемах и таблицах 8-11 классы. Лебедева Р.Н. = 2-е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 2016 – 80 с.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Конституция Российской Федерации: текст с изменениями и дополнениями на 2020 год. – М: Издательство АСТ.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Обществознание: Полный справочник для подготовки к ОГЭ: 9 класс. / П.А. Баранов. Изд.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- М.: 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Нормативные документы: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Документы МО РФ об итоговой аттестации в новой форме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Российские: Конституция России, Уголовный кодекс, Уголовно-процессуальный кодекс, Административный кодекс, Семейный кодекс, Гражданский кодекс, Трудовой кодекс.</w:t>
      </w:r>
    </w:p>
    <w:p w:rsidR="0054547B" w:rsidRDefault="007103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Международные акты: Всеобщая декларация прав человека 1948 г., Декларация прав ребенка 1957 г., Конвенция о правах ребенка 1989 г</w:t>
      </w: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545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47B" w:rsidRDefault="00710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547B" w:rsidRDefault="0054547B">
      <w:pPr>
        <w:spacing w:after="0" w:line="240" w:lineRule="auto"/>
        <w:ind w:firstLine="709"/>
        <w:jc w:val="both"/>
        <w:rPr>
          <w:b/>
          <w:bCs/>
        </w:rPr>
      </w:pPr>
    </w:p>
    <w:p w:rsidR="0054547B" w:rsidRDefault="0054547B"/>
    <w:sectPr w:rsidR="0054547B" w:rsidSect="00CE38D0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0CA" w:rsidRDefault="007A00CA">
      <w:pPr>
        <w:spacing w:line="240" w:lineRule="auto"/>
      </w:pPr>
      <w:r>
        <w:separator/>
      </w:r>
    </w:p>
  </w:endnote>
  <w:endnote w:type="continuationSeparator" w:id="0">
    <w:p w:rsidR="007A00CA" w:rsidRDefault="007A00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173310"/>
    </w:sdtPr>
    <w:sdtEndPr/>
    <w:sdtContent>
      <w:p w:rsidR="0054547B" w:rsidRDefault="00CE38D0">
        <w:pPr>
          <w:pStyle w:val="a8"/>
          <w:jc w:val="center"/>
        </w:pPr>
        <w:r>
          <w:fldChar w:fldCharType="begin"/>
        </w:r>
        <w:r w:rsidR="007103A6">
          <w:instrText>PAGE   \* MERGEFORMAT</w:instrText>
        </w:r>
        <w:r>
          <w:fldChar w:fldCharType="separate"/>
        </w:r>
        <w:r w:rsidR="009B13E4">
          <w:rPr>
            <w:noProof/>
          </w:rPr>
          <w:t>17</w:t>
        </w:r>
        <w:r>
          <w:fldChar w:fldCharType="end"/>
        </w:r>
      </w:p>
    </w:sdtContent>
  </w:sdt>
  <w:p w:rsidR="0054547B" w:rsidRDefault="0054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0CA" w:rsidRDefault="007A00CA">
      <w:pPr>
        <w:spacing w:after="0"/>
      </w:pPr>
      <w:r>
        <w:separator/>
      </w:r>
    </w:p>
  </w:footnote>
  <w:footnote w:type="continuationSeparator" w:id="0">
    <w:p w:rsidR="007A00CA" w:rsidRDefault="007A0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73CE4"/>
    <w:multiLevelType w:val="multilevel"/>
    <w:tmpl w:val="4DA73CE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">
    <w:nsid w:val="533C5CAB"/>
    <w:multiLevelType w:val="multilevel"/>
    <w:tmpl w:val="533C5CAB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42"/>
    <w:rsid w:val="00004392"/>
    <w:rsid w:val="00020F48"/>
    <w:rsid w:val="00022E2F"/>
    <w:rsid w:val="00023B68"/>
    <w:rsid w:val="00042385"/>
    <w:rsid w:val="00055BF5"/>
    <w:rsid w:val="00065125"/>
    <w:rsid w:val="00080135"/>
    <w:rsid w:val="000838B0"/>
    <w:rsid w:val="000F1CC5"/>
    <w:rsid w:val="001017E9"/>
    <w:rsid w:val="00157CE7"/>
    <w:rsid w:val="00185180"/>
    <w:rsid w:val="001A058A"/>
    <w:rsid w:val="001A55CC"/>
    <w:rsid w:val="001D61F4"/>
    <w:rsid w:val="001E0746"/>
    <w:rsid w:val="001E22BC"/>
    <w:rsid w:val="00206BEE"/>
    <w:rsid w:val="002251F8"/>
    <w:rsid w:val="00242AC4"/>
    <w:rsid w:val="00242C7F"/>
    <w:rsid w:val="002523E5"/>
    <w:rsid w:val="002547E3"/>
    <w:rsid w:val="0025544E"/>
    <w:rsid w:val="00275F0E"/>
    <w:rsid w:val="00276980"/>
    <w:rsid w:val="00281FD1"/>
    <w:rsid w:val="00283432"/>
    <w:rsid w:val="002909EC"/>
    <w:rsid w:val="002A03F9"/>
    <w:rsid w:val="002A1468"/>
    <w:rsid w:val="002B2792"/>
    <w:rsid w:val="002D7AB0"/>
    <w:rsid w:val="003764CC"/>
    <w:rsid w:val="003800CD"/>
    <w:rsid w:val="003A578C"/>
    <w:rsid w:val="00434A16"/>
    <w:rsid w:val="0045124E"/>
    <w:rsid w:val="004618E9"/>
    <w:rsid w:val="0046479A"/>
    <w:rsid w:val="00484AD5"/>
    <w:rsid w:val="0049288F"/>
    <w:rsid w:val="004A178A"/>
    <w:rsid w:val="004A278C"/>
    <w:rsid w:val="004A2E2C"/>
    <w:rsid w:val="004A5B2D"/>
    <w:rsid w:val="004C6E71"/>
    <w:rsid w:val="004D5AB6"/>
    <w:rsid w:val="004E5856"/>
    <w:rsid w:val="00510520"/>
    <w:rsid w:val="00541B08"/>
    <w:rsid w:val="00542CC9"/>
    <w:rsid w:val="0054547B"/>
    <w:rsid w:val="00564518"/>
    <w:rsid w:val="005770AC"/>
    <w:rsid w:val="005A4FB4"/>
    <w:rsid w:val="005A7552"/>
    <w:rsid w:val="005A7BBB"/>
    <w:rsid w:val="005F2F42"/>
    <w:rsid w:val="005F31C3"/>
    <w:rsid w:val="0060167B"/>
    <w:rsid w:val="00621231"/>
    <w:rsid w:val="00622711"/>
    <w:rsid w:val="00625B2E"/>
    <w:rsid w:val="0062616C"/>
    <w:rsid w:val="00626730"/>
    <w:rsid w:val="00637230"/>
    <w:rsid w:val="0066442A"/>
    <w:rsid w:val="00666807"/>
    <w:rsid w:val="0068320D"/>
    <w:rsid w:val="006911BF"/>
    <w:rsid w:val="006D2088"/>
    <w:rsid w:val="006E7D25"/>
    <w:rsid w:val="006F63B6"/>
    <w:rsid w:val="00706240"/>
    <w:rsid w:val="007103A6"/>
    <w:rsid w:val="00737D3B"/>
    <w:rsid w:val="00741364"/>
    <w:rsid w:val="00744378"/>
    <w:rsid w:val="007466C4"/>
    <w:rsid w:val="007606E1"/>
    <w:rsid w:val="007874C8"/>
    <w:rsid w:val="0079173D"/>
    <w:rsid w:val="007A00CA"/>
    <w:rsid w:val="007B0DC1"/>
    <w:rsid w:val="007B183B"/>
    <w:rsid w:val="007C0EE4"/>
    <w:rsid w:val="007C2DBB"/>
    <w:rsid w:val="007C3E97"/>
    <w:rsid w:val="007D2904"/>
    <w:rsid w:val="007E7D36"/>
    <w:rsid w:val="008005AF"/>
    <w:rsid w:val="0081175D"/>
    <w:rsid w:val="008162C4"/>
    <w:rsid w:val="00840516"/>
    <w:rsid w:val="008425C7"/>
    <w:rsid w:val="00843A27"/>
    <w:rsid w:val="00883C94"/>
    <w:rsid w:val="00890A8C"/>
    <w:rsid w:val="008A34DE"/>
    <w:rsid w:val="008B6C6B"/>
    <w:rsid w:val="008D5C05"/>
    <w:rsid w:val="00905FB1"/>
    <w:rsid w:val="0090772B"/>
    <w:rsid w:val="00916F12"/>
    <w:rsid w:val="009228C7"/>
    <w:rsid w:val="009301E2"/>
    <w:rsid w:val="0094310A"/>
    <w:rsid w:val="00954D87"/>
    <w:rsid w:val="009606BA"/>
    <w:rsid w:val="00962ECC"/>
    <w:rsid w:val="00965CC6"/>
    <w:rsid w:val="00966AA9"/>
    <w:rsid w:val="00966FA1"/>
    <w:rsid w:val="00974606"/>
    <w:rsid w:val="0098790E"/>
    <w:rsid w:val="009A6185"/>
    <w:rsid w:val="009B13E4"/>
    <w:rsid w:val="009B5F06"/>
    <w:rsid w:val="009B6174"/>
    <w:rsid w:val="009D0CB1"/>
    <w:rsid w:val="009E1D7D"/>
    <w:rsid w:val="00A142AC"/>
    <w:rsid w:val="00A171F0"/>
    <w:rsid w:val="00A27A8C"/>
    <w:rsid w:val="00A375DF"/>
    <w:rsid w:val="00AC2AFE"/>
    <w:rsid w:val="00AC30AE"/>
    <w:rsid w:val="00AC70FD"/>
    <w:rsid w:val="00AE1103"/>
    <w:rsid w:val="00AE66AD"/>
    <w:rsid w:val="00B02907"/>
    <w:rsid w:val="00B16803"/>
    <w:rsid w:val="00B221F8"/>
    <w:rsid w:val="00B2429D"/>
    <w:rsid w:val="00B257E3"/>
    <w:rsid w:val="00B266B2"/>
    <w:rsid w:val="00B30930"/>
    <w:rsid w:val="00B3330D"/>
    <w:rsid w:val="00B448AA"/>
    <w:rsid w:val="00B70C8D"/>
    <w:rsid w:val="00B919B7"/>
    <w:rsid w:val="00BC1EF1"/>
    <w:rsid w:val="00BC73F4"/>
    <w:rsid w:val="00BD78E2"/>
    <w:rsid w:val="00BF12A8"/>
    <w:rsid w:val="00C061E8"/>
    <w:rsid w:val="00C14C2E"/>
    <w:rsid w:val="00C17A93"/>
    <w:rsid w:val="00C63212"/>
    <w:rsid w:val="00C90764"/>
    <w:rsid w:val="00C9223A"/>
    <w:rsid w:val="00C92B38"/>
    <w:rsid w:val="00CE05C3"/>
    <w:rsid w:val="00CE38D0"/>
    <w:rsid w:val="00CE7A0E"/>
    <w:rsid w:val="00D00856"/>
    <w:rsid w:val="00D06FC1"/>
    <w:rsid w:val="00D14CCC"/>
    <w:rsid w:val="00D352DC"/>
    <w:rsid w:val="00D56A70"/>
    <w:rsid w:val="00D62C63"/>
    <w:rsid w:val="00D67F21"/>
    <w:rsid w:val="00D81298"/>
    <w:rsid w:val="00D874F7"/>
    <w:rsid w:val="00D9753E"/>
    <w:rsid w:val="00DA7D06"/>
    <w:rsid w:val="00DB508C"/>
    <w:rsid w:val="00DC27C4"/>
    <w:rsid w:val="00DC5ED2"/>
    <w:rsid w:val="00DD024F"/>
    <w:rsid w:val="00DD4DE7"/>
    <w:rsid w:val="00DE24A4"/>
    <w:rsid w:val="00DF1910"/>
    <w:rsid w:val="00DF41B9"/>
    <w:rsid w:val="00E02144"/>
    <w:rsid w:val="00E232A1"/>
    <w:rsid w:val="00E30D21"/>
    <w:rsid w:val="00E31AD0"/>
    <w:rsid w:val="00E37765"/>
    <w:rsid w:val="00E556F6"/>
    <w:rsid w:val="00E718AD"/>
    <w:rsid w:val="00E758FB"/>
    <w:rsid w:val="00E87ECD"/>
    <w:rsid w:val="00E97553"/>
    <w:rsid w:val="00EB6FF3"/>
    <w:rsid w:val="00EC2398"/>
    <w:rsid w:val="00ED01BE"/>
    <w:rsid w:val="00ED2A2C"/>
    <w:rsid w:val="00ED619F"/>
    <w:rsid w:val="00EF2111"/>
    <w:rsid w:val="00EF5C2F"/>
    <w:rsid w:val="00F17AED"/>
    <w:rsid w:val="00F41930"/>
    <w:rsid w:val="00F520F7"/>
    <w:rsid w:val="00F615BC"/>
    <w:rsid w:val="00F92AA7"/>
    <w:rsid w:val="00FC60D6"/>
    <w:rsid w:val="00FD030E"/>
    <w:rsid w:val="00FE2B5E"/>
    <w:rsid w:val="196465AC"/>
    <w:rsid w:val="3E914C3E"/>
    <w:rsid w:val="77323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9">
    <w:name w:val="Нижний колонтитул Знак"/>
    <w:basedOn w:val="a0"/>
    <w:link w:val="a8"/>
    <w:uiPriority w:val="99"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customStyle="1" w:styleId="c18">
    <w:name w:val="c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qFormat/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</w:style>
  <w:style w:type="character" w:customStyle="1" w:styleId="a7">
    <w:name w:val="Верхний колонтитул Знак"/>
    <w:basedOn w:val="a0"/>
    <w:link w:val="a6"/>
    <w:uiPriority w:val="99"/>
  </w:style>
  <w:style w:type="paragraph" w:customStyle="1" w:styleId="c20">
    <w:name w:val="c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9">
    <w:name w:val="Нижний колонтитул Знак"/>
    <w:basedOn w:val="a0"/>
    <w:link w:val="a8"/>
    <w:uiPriority w:val="99"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customStyle="1" w:styleId="c18">
    <w:name w:val="c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qFormat/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</w:style>
  <w:style w:type="character" w:customStyle="1" w:styleId="a7">
    <w:name w:val="Верхний колонтитул Знак"/>
    <w:basedOn w:val="a0"/>
    <w:link w:val="a6"/>
    <w:uiPriority w:val="99"/>
  </w:style>
  <w:style w:type="paragraph" w:customStyle="1" w:styleId="c20">
    <w:name w:val="c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MSI</cp:lastModifiedBy>
  <cp:revision>2</cp:revision>
  <cp:lastPrinted>2024-05-15T09:54:00Z</cp:lastPrinted>
  <dcterms:created xsi:type="dcterms:W3CDTF">2026-06-10T10:20:00Z</dcterms:created>
  <dcterms:modified xsi:type="dcterms:W3CDTF">2026-06-10T10:20:00Z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1049-12.2.0.13472</vt:lpwstr>
  </property>
  <property fmtid="{D5CDD505-2E9C-101B-9397-08002B2CF9AE}" pid="3" name="ICV">
    <vt:lpwstr>B3BAEC304FFB4F5586EEE39676030D39_12</vt:lpwstr>
  </property>
</Properties>
</file>